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2A62C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09099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E1D81C6" w14:textId="0D2DF270" w:rsidR="00FD0A57" w:rsidRDefault="0090100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90100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Monitor pro regionální </w:t>
      </w:r>
      <w:proofErr w:type="spellStart"/>
      <w:r w:rsidRPr="00901009">
        <w:rPr>
          <w:rFonts w:ascii="Calibri" w:eastAsia="Calibri" w:hAnsi="Calibri" w:cs="Calibri"/>
          <w:b/>
          <w:bCs/>
          <w:sz w:val="22"/>
          <w:szCs w:val="22"/>
          <w:lang w:eastAsia="en-US"/>
        </w:rPr>
        <w:t>oxymetrii</w:t>
      </w:r>
      <w:proofErr w:type="spellEnd"/>
    </w:p>
    <w:p w14:paraId="36BA60D8" w14:textId="2722141D" w:rsidR="00901009" w:rsidRDefault="0090100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616A679D" w14:textId="77777777" w:rsidR="00901009" w:rsidRDefault="0090100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683C1C5">
          <wp:simplePos x="0" y="0"/>
          <wp:positionH relativeFrom="margin">
            <wp:posOffset>4180205</wp:posOffset>
          </wp:positionH>
          <wp:positionV relativeFrom="paragraph">
            <wp:posOffset>-234315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01009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2021-05-26T09:33:00Z</dcterms:modified>
</cp:coreProperties>
</file>